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F6D2" w14:textId="10D1FDFE" w:rsidR="007C4CCA" w:rsidRDefault="007C4CCA" w:rsidP="007C4CCA">
      <w:pPr>
        <w:spacing w:line="260" w:lineRule="auto"/>
        <w:ind w:left="1500" w:firstLine="0"/>
        <w:jc w:val="center"/>
        <w:rPr>
          <w:rFonts w:ascii="Times New Roman" w:hAnsi="Times New Roman" w:cs="Times New Roman"/>
          <w:b/>
        </w:rPr>
      </w:pPr>
      <w:r w:rsidRPr="00BA020B">
        <w:rPr>
          <w:rFonts w:ascii="Times New Roman" w:hAnsi="Times New Roman" w:cs="Times New Roman"/>
          <w:b/>
        </w:rPr>
        <w:t>ПРИОБРЕТЕНИЯ ЗА</w:t>
      </w:r>
      <w:r>
        <w:rPr>
          <w:rFonts w:ascii="Times New Roman" w:hAnsi="Times New Roman" w:cs="Times New Roman"/>
          <w:b/>
        </w:rPr>
        <w:t xml:space="preserve"> 20</w:t>
      </w:r>
      <w:r w:rsidR="00591A21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- 202</w:t>
      </w:r>
      <w:r w:rsidR="00591A21">
        <w:rPr>
          <w:rFonts w:ascii="Times New Roman" w:hAnsi="Times New Roman" w:cs="Times New Roman"/>
          <w:b/>
        </w:rPr>
        <w:t>1</w:t>
      </w:r>
      <w:r w:rsidRPr="00BA020B">
        <w:rPr>
          <w:rFonts w:ascii="Times New Roman" w:hAnsi="Times New Roman" w:cs="Times New Roman"/>
          <w:b/>
        </w:rPr>
        <w:t xml:space="preserve"> УЧЕБНЫЙ ГОД</w:t>
      </w:r>
    </w:p>
    <w:p w14:paraId="43974AD7" w14:textId="1E1EF2E6" w:rsidR="00591A21" w:rsidRDefault="00591A21" w:rsidP="007C4CCA">
      <w:pPr>
        <w:spacing w:line="260" w:lineRule="auto"/>
        <w:ind w:left="1500" w:firstLine="0"/>
        <w:jc w:val="center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56"/>
        <w:gridCol w:w="1559"/>
        <w:gridCol w:w="1984"/>
        <w:gridCol w:w="3973"/>
      </w:tblGrid>
      <w:tr w:rsidR="00591A21" w:rsidRPr="00591A21" w14:paraId="621A0C53" w14:textId="77777777" w:rsidTr="00591A21">
        <w:tc>
          <w:tcPr>
            <w:tcW w:w="562" w:type="dxa"/>
          </w:tcPr>
          <w:p w14:paraId="1CA4F8B8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7056" w:type="dxa"/>
          </w:tcPr>
          <w:p w14:paraId="7FE66955" w14:textId="77777777" w:rsidR="00591A21" w:rsidRPr="00591A21" w:rsidRDefault="00591A21" w:rsidP="00591A2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Перечень музыкальных инструментов, учебного оборудования, технических средств обучения (видео, аудиоаппаратура, компьютерная, множительная техники и др.), учебной и методической литературы</w:t>
            </w:r>
          </w:p>
        </w:tc>
        <w:tc>
          <w:tcPr>
            <w:tcW w:w="1559" w:type="dxa"/>
          </w:tcPr>
          <w:p w14:paraId="4563CE7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Коли-</w:t>
            </w:r>
          </w:p>
          <w:p w14:paraId="20F3F34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984" w:type="dxa"/>
          </w:tcPr>
          <w:p w14:paraId="49C810E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14:paraId="1B3C62C7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973" w:type="dxa"/>
          </w:tcPr>
          <w:p w14:paraId="76A63A5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За счет каких средств были приобретены: (бюджет, целевые взносы родителей и др.)</w:t>
            </w:r>
          </w:p>
        </w:tc>
      </w:tr>
      <w:tr w:rsidR="00591A21" w:rsidRPr="00591A21" w14:paraId="16480C11" w14:textId="77777777" w:rsidTr="00591A21">
        <w:tc>
          <w:tcPr>
            <w:tcW w:w="562" w:type="dxa"/>
          </w:tcPr>
          <w:p w14:paraId="1C57C6D0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56" w:type="dxa"/>
          </w:tcPr>
          <w:p w14:paraId="6E72DA4C" w14:textId="77777777" w:rsidR="00591A21" w:rsidRPr="00591A21" w:rsidRDefault="00591A21" w:rsidP="00591A21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здание</w:t>
            </w:r>
          </w:p>
        </w:tc>
        <w:tc>
          <w:tcPr>
            <w:tcW w:w="1559" w:type="dxa"/>
          </w:tcPr>
          <w:p w14:paraId="472D936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7D227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6D9F608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A21" w:rsidRPr="00591A21" w14:paraId="018D94BC" w14:textId="77777777" w:rsidTr="00591A21">
        <w:tc>
          <w:tcPr>
            <w:tcW w:w="562" w:type="dxa"/>
          </w:tcPr>
          <w:p w14:paraId="6503B1FA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56" w:type="dxa"/>
          </w:tcPr>
          <w:p w14:paraId="59CFC0CD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Источник БП</w:t>
            </w:r>
          </w:p>
        </w:tc>
        <w:tc>
          <w:tcPr>
            <w:tcW w:w="1559" w:type="dxa"/>
          </w:tcPr>
          <w:p w14:paraId="1224516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16541A4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5090,00</w:t>
            </w:r>
          </w:p>
        </w:tc>
        <w:tc>
          <w:tcPr>
            <w:tcW w:w="3973" w:type="dxa"/>
          </w:tcPr>
          <w:p w14:paraId="33814700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3C1E8729" w14:textId="77777777" w:rsidTr="00591A21">
        <w:tc>
          <w:tcPr>
            <w:tcW w:w="562" w:type="dxa"/>
          </w:tcPr>
          <w:p w14:paraId="2F8F9995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56" w:type="dxa"/>
          </w:tcPr>
          <w:p w14:paraId="3303C631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Антресоль</w:t>
            </w:r>
          </w:p>
        </w:tc>
        <w:tc>
          <w:tcPr>
            <w:tcW w:w="1559" w:type="dxa"/>
          </w:tcPr>
          <w:p w14:paraId="32D71BB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014EBF0B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8900,00</w:t>
            </w:r>
          </w:p>
        </w:tc>
        <w:tc>
          <w:tcPr>
            <w:tcW w:w="3973" w:type="dxa"/>
          </w:tcPr>
          <w:p w14:paraId="4503C16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290DE6E1" w14:textId="77777777" w:rsidTr="00591A21">
        <w:tc>
          <w:tcPr>
            <w:tcW w:w="562" w:type="dxa"/>
          </w:tcPr>
          <w:p w14:paraId="7A340037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56" w:type="dxa"/>
          </w:tcPr>
          <w:p w14:paraId="37F93365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Жалюзи вертикальные Магнолия, персик</w:t>
            </w:r>
          </w:p>
        </w:tc>
        <w:tc>
          <w:tcPr>
            <w:tcW w:w="1559" w:type="dxa"/>
          </w:tcPr>
          <w:p w14:paraId="6E35757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13E7626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4900,00</w:t>
            </w:r>
          </w:p>
        </w:tc>
        <w:tc>
          <w:tcPr>
            <w:tcW w:w="3973" w:type="dxa"/>
          </w:tcPr>
          <w:p w14:paraId="2EB6775D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82BE872" w14:textId="77777777" w:rsidTr="00591A21">
        <w:tc>
          <w:tcPr>
            <w:tcW w:w="562" w:type="dxa"/>
          </w:tcPr>
          <w:p w14:paraId="155F1324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56" w:type="dxa"/>
          </w:tcPr>
          <w:p w14:paraId="7B6E17E7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Зеркало евро 300*900</w:t>
            </w:r>
          </w:p>
        </w:tc>
        <w:tc>
          <w:tcPr>
            <w:tcW w:w="1559" w:type="dxa"/>
          </w:tcPr>
          <w:p w14:paraId="4997F23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653477E8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3040,60</w:t>
            </w:r>
          </w:p>
        </w:tc>
        <w:tc>
          <w:tcPr>
            <w:tcW w:w="3973" w:type="dxa"/>
          </w:tcPr>
          <w:p w14:paraId="28E8DB2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131CAE0" w14:textId="77777777" w:rsidTr="00591A21">
        <w:tc>
          <w:tcPr>
            <w:tcW w:w="562" w:type="dxa"/>
          </w:tcPr>
          <w:p w14:paraId="17811444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56" w:type="dxa"/>
          </w:tcPr>
          <w:p w14:paraId="4DF326AE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Зеркало евро 900*800</w:t>
            </w:r>
          </w:p>
        </w:tc>
        <w:tc>
          <w:tcPr>
            <w:tcW w:w="1559" w:type="dxa"/>
          </w:tcPr>
          <w:p w14:paraId="041FC0F9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513AC92D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3040,60</w:t>
            </w:r>
          </w:p>
        </w:tc>
        <w:tc>
          <w:tcPr>
            <w:tcW w:w="3973" w:type="dxa"/>
          </w:tcPr>
          <w:p w14:paraId="5744B07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51040B02" w14:textId="77777777" w:rsidTr="00591A21">
        <w:tc>
          <w:tcPr>
            <w:tcW w:w="562" w:type="dxa"/>
          </w:tcPr>
          <w:p w14:paraId="6E40B576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56" w:type="dxa"/>
          </w:tcPr>
          <w:p w14:paraId="437E51A6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Подставка для облучателей-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рециркуляторов</w:t>
            </w:r>
            <w:proofErr w:type="spellEnd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Армед</w:t>
            </w:r>
            <w:proofErr w:type="spellEnd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на 1 лампу</w:t>
            </w:r>
          </w:p>
        </w:tc>
        <w:tc>
          <w:tcPr>
            <w:tcW w:w="1559" w:type="dxa"/>
          </w:tcPr>
          <w:p w14:paraId="600F3454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984" w:type="dxa"/>
          </w:tcPr>
          <w:p w14:paraId="4257715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7376,35</w:t>
            </w:r>
          </w:p>
        </w:tc>
        <w:tc>
          <w:tcPr>
            <w:tcW w:w="3973" w:type="dxa"/>
          </w:tcPr>
          <w:p w14:paraId="2FA466A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335FD6C" w14:textId="77777777" w:rsidTr="00591A21">
        <w:tc>
          <w:tcPr>
            <w:tcW w:w="562" w:type="dxa"/>
          </w:tcPr>
          <w:p w14:paraId="232737DA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56" w:type="dxa"/>
          </w:tcPr>
          <w:p w14:paraId="32965DCB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Полка навесная</w:t>
            </w:r>
          </w:p>
        </w:tc>
        <w:tc>
          <w:tcPr>
            <w:tcW w:w="1559" w:type="dxa"/>
          </w:tcPr>
          <w:p w14:paraId="4D99060B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0289B0E9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6900,00</w:t>
            </w:r>
          </w:p>
        </w:tc>
        <w:tc>
          <w:tcPr>
            <w:tcW w:w="3973" w:type="dxa"/>
          </w:tcPr>
          <w:p w14:paraId="7754971C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1212329" w14:textId="77777777" w:rsidTr="00591A21">
        <w:tc>
          <w:tcPr>
            <w:tcW w:w="562" w:type="dxa"/>
          </w:tcPr>
          <w:p w14:paraId="4947C02C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56" w:type="dxa"/>
          </w:tcPr>
          <w:p w14:paraId="60A42AB5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Пюпитр на треноге 3515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Rockdale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легкий складной, с чехлом, металл</w:t>
            </w:r>
            <w:proofErr w:type="gram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.,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мёрный</w:t>
            </w:r>
            <w:proofErr w:type="spellEnd"/>
            <w:proofErr w:type="gramEnd"/>
          </w:p>
        </w:tc>
        <w:tc>
          <w:tcPr>
            <w:tcW w:w="1559" w:type="dxa"/>
          </w:tcPr>
          <w:p w14:paraId="1507409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2469F3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  <w:tc>
          <w:tcPr>
            <w:tcW w:w="3973" w:type="dxa"/>
          </w:tcPr>
          <w:p w14:paraId="7A5745E4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7E65B3E0" w14:textId="77777777" w:rsidTr="00591A21">
        <w:tc>
          <w:tcPr>
            <w:tcW w:w="562" w:type="dxa"/>
          </w:tcPr>
          <w:p w14:paraId="6F4E7B96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56" w:type="dxa"/>
          </w:tcPr>
          <w:p w14:paraId="30E82354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Светодиодный шар К 101(пульт+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USB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  <w:proofErr w:type="spellEnd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плеер)</w:t>
            </w:r>
          </w:p>
        </w:tc>
        <w:tc>
          <w:tcPr>
            <w:tcW w:w="1559" w:type="dxa"/>
          </w:tcPr>
          <w:p w14:paraId="54A019D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1D0D370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8800,00</w:t>
            </w:r>
          </w:p>
        </w:tc>
        <w:tc>
          <w:tcPr>
            <w:tcW w:w="3973" w:type="dxa"/>
          </w:tcPr>
          <w:p w14:paraId="1F042E02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5FF085C6" w14:textId="77777777" w:rsidTr="00591A21">
        <w:tc>
          <w:tcPr>
            <w:tcW w:w="562" w:type="dxa"/>
          </w:tcPr>
          <w:p w14:paraId="1EB29E93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56" w:type="dxa"/>
          </w:tcPr>
          <w:p w14:paraId="457A2D2B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Пианино «Михаил Глинка» модель 3</w:t>
            </w:r>
          </w:p>
        </w:tc>
        <w:tc>
          <w:tcPr>
            <w:tcW w:w="1559" w:type="dxa"/>
          </w:tcPr>
          <w:p w14:paraId="7B23943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1EF9509B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1293500,00</w:t>
            </w:r>
          </w:p>
        </w:tc>
        <w:tc>
          <w:tcPr>
            <w:tcW w:w="3973" w:type="dxa"/>
          </w:tcPr>
          <w:p w14:paraId="5D960952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7BC375F0" w14:textId="77777777" w:rsidTr="00591A21">
        <w:tc>
          <w:tcPr>
            <w:tcW w:w="562" w:type="dxa"/>
          </w:tcPr>
          <w:p w14:paraId="2948E7DB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56" w:type="dxa"/>
          </w:tcPr>
          <w:p w14:paraId="6CF377C0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Пианино «Николай Рубинштейн»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-122 А</w:t>
            </w:r>
          </w:p>
        </w:tc>
        <w:tc>
          <w:tcPr>
            <w:tcW w:w="1559" w:type="dxa"/>
          </w:tcPr>
          <w:p w14:paraId="5345ED9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3CB9C3C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349000,00</w:t>
            </w:r>
          </w:p>
        </w:tc>
        <w:tc>
          <w:tcPr>
            <w:tcW w:w="3973" w:type="dxa"/>
          </w:tcPr>
          <w:p w14:paraId="3D979888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безвозмездно (в рамках национального проекта)</w:t>
            </w:r>
          </w:p>
        </w:tc>
      </w:tr>
      <w:tr w:rsidR="00591A21" w:rsidRPr="00591A21" w14:paraId="7F742DB1" w14:textId="77777777" w:rsidTr="00591A21">
        <w:trPr>
          <w:trHeight w:val="130"/>
        </w:trPr>
        <w:tc>
          <w:tcPr>
            <w:tcW w:w="562" w:type="dxa"/>
          </w:tcPr>
          <w:p w14:paraId="149084E8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56" w:type="dxa"/>
          </w:tcPr>
          <w:p w14:paraId="0747708E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HP 15-db</w:t>
            </w:r>
          </w:p>
        </w:tc>
        <w:tc>
          <w:tcPr>
            <w:tcW w:w="1559" w:type="dxa"/>
          </w:tcPr>
          <w:p w14:paraId="5AB5BAD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984" w:type="dxa"/>
          </w:tcPr>
          <w:p w14:paraId="08CEDB3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37520.00</w:t>
            </w:r>
          </w:p>
        </w:tc>
        <w:tc>
          <w:tcPr>
            <w:tcW w:w="3973" w:type="dxa"/>
          </w:tcPr>
          <w:p w14:paraId="02BBF35F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13C1019A" w14:textId="77777777" w:rsidTr="00591A21">
        <w:tc>
          <w:tcPr>
            <w:tcW w:w="562" w:type="dxa"/>
          </w:tcPr>
          <w:p w14:paraId="2709E99F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56" w:type="dxa"/>
          </w:tcPr>
          <w:p w14:paraId="42544F27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Lenovo V15</w:t>
            </w:r>
          </w:p>
        </w:tc>
        <w:tc>
          <w:tcPr>
            <w:tcW w:w="1559" w:type="dxa"/>
          </w:tcPr>
          <w:p w14:paraId="376D759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84" w:type="dxa"/>
          </w:tcPr>
          <w:p w14:paraId="7D4412D0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78960.00</w:t>
            </w:r>
          </w:p>
        </w:tc>
        <w:tc>
          <w:tcPr>
            <w:tcW w:w="3973" w:type="dxa"/>
          </w:tcPr>
          <w:p w14:paraId="3792BF48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2B4D2C3B" w14:textId="77777777" w:rsidTr="00591A21">
        <w:tc>
          <w:tcPr>
            <w:tcW w:w="562" w:type="dxa"/>
          </w:tcPr>
          <w:p w14:paraId="6E673F9E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56" w:type="dxa"/>
          </w:tcPr>
          <w:p w14:paraId="0A0085F7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Облучатель-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рециркулятор</w:t>
            </w:r>
            <w:proofErr w:type="spellEnd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Армед</w:t>
            </w:r>
            <w:proofErr w:type="spellEnd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СН-111-130</w:t>
            </w:r>
          </w:p>
        </w:tc>
        <w:tc>
          <w:tcPr>
            <w:tcW w:w="1559" w:type="dxa"/>
          </w:tcPr>
          <w:p w14:paraId="5120080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54E1EB2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51183,65</w:t>
            </w:r>
          </w:p>
        </w:tc>
        <w:tc>
          <w:tcPr>
            <w:tcW w:w="3973" w:type="dxa"/>
          </w:tcPr>
          <w:p w14:paraId="7A084BB4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5604254E" w14:textId="77777777" w:rsidTr="00591A21">
        <w:trPr>
          <w:trHeight w:val="164"/>
        </w:trPr>
        <w:tc>
          <w:tcPr>
            <w:tcW w:w="562" w:type="dxa"/>
          </w:tcPr>
          <w:p w14:paraId="4AA6A661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6" w:type="dxa"/>
            <w:vMerge w:val="restart"/>
          </w:tcPr>
          <w:p w14:paraId="7649B3FF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14:paraId="048B38E6" w14:textId="77777777" w:rsidR="00591A21" w:rsidRPr="00591A21" w:rsidRDefault="00591A21" w:rsidP="00591A2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127B63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1511611,20 </w:t>
            </w:r>
          </w:p>
        </w:tc>
        <w:tc>
          <w:tcPr>
            <w:tcW w:w="3973" w:type="dxa"/>
          </w:tcPr>
          <w:p w14:paraId="1C1468C6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584EAD47" w14:textId="77777777" w:rsidTr="00591A21">
        <w:trPr>
          <w:trHeight w:val="403"/>
        </w:trPr>
        <w:tc>
          <w:tcPr>
            <w:tcW w:w="562" w:type="dxa"/>
          </w:tcPr>
          <w:p w14:paraId="78181612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6" w:type="dxa"/>
            <w:vMerge/>
          </w:tcPr>
          <w:p w14:paraId="4F13B097" w14:textId="77777777" w:rsidR="00591A21" w:rsidRPr="00591A21" w:rsidRDefault="00591A21" w:rsidP="00591A2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A7B07" w14:textId="77777777" w:rsidR="00591A21" w:rsidRPr="00591A21" w:rsidRDefault="00591A21" w:rsidP="00591A21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CFEA42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349000,00</w:t>
            </w:r>
          </w:p>
        </w:tc>
        <w:tc>
          <w:tcPr>
            <w:tcW w:w="3973" w:type="dxa"/>
          </w:tcPr>
          <w:p w14:paraId="3FEBE8CC" w14:textId="77777777" w:rsidR="00591A21" w:rsidRPr="00591A21" w:rsidRDefault="00591A21" w:rsidP="00591A2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безвозмездно (в рамках национального проекта)</w:t>
            </w:r>
          </w:p>
        </w:tc>
      </w:tr>
      <w:tr w:rsidR="00591A21" w:rsidRPr="00591A21" w14:paraId="31461F63" w14:textId="77777777" w:rsidTr="00591A21">
        <w:tc>
          <w:tcPr>
            <w:tcW w:w="562" w:type="dxa"/>
          </w:tcPr>
          <w:p w14:paraId="5D5A6E75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56" w:type="dxa"/>
          </w:tcPr>
          <w:p w14:paraId="714C6D65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Филиалы </w:t>
            </w:r>
          </w:p>
          <w:p w14:paraId="1C0DB54D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i/>
                <w:sz w:val="22"/>
                <w:szCs w:val="22"/>
              </w:rPr>
              <w:t>(по каждому филиалу сведения даются отдельной строкой с заголовком)</w:t>
            </w:r>
          </w:p>
        </w:tc>
        <w:tc>
          <w:tcPr>
            <w:tcW w:w="1559" w:type="dxa"/>
          </w:tcPr>
          <w:p w14:paraId="54F11D5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FE9E2B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0306A720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A21" w:rsidRPr="00591A21" w14:paraId="47AF34FB" w14:textId="77777777" w:rsidTr="00591A21">
        <w:tc>
          <w:tcPr>
            <w:tcW w:w="562" w:type="dxa"/>
          </w:tcPr>
          <w:p w14:paraId="6A2EEB9C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6" w:type="dxa"/>
          </w:tcPr>
          <w:p w14:paraId="2511BDEE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B00969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65D297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3D4CD5B4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A21" w:rsidRPr="00591A21" w14:paraId="4B8A6C7A" w14:textId="77777777" w:rsidTr="00591A21">
        <w:tc>
          <w:tcPr>
            <w:tcW w:w="562" w:type="dxa"/>
          </w:tcPr>
          <w:p w14:paraId="27904BD0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056" w:type="dxa"/>
          </w:tcPr>
          <w:p w14:paraId="65B9411A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b/>
                <w:sz w:val="22"/>
                <w:szCs w:val="22"/>
              </w:rPr>
              <w:t>Структурные подразделения (выездные классы)</w:t>
            </w:r>
          </w:p>
          <w:p w14:paraId="0F037AC9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i/>
                <w:sz w:val="22"/>
                <w:szCs w:val="22"/>
              </w:rPr>
              <w:t>(по каждому помещению - сведения даются отдельной строкой с заголовком)</w:t>
            </w:r>
          </w:p>
        </w:tc>
        <w:tc>
          <w:tcPr>
            <w:tcW w:w="1559" w:type="dxa"/>
          </w:tcPr>
          <w:p w14:paraId="138A198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0340B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7BD5938C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A21" w:rsidRPr="00591A21" w14:paraId="13647718" w14:textId="77777777" w:rsidTr="00591A21">
        <w:tc>
          <w:tcPr>
            <w:tcW w:w="562" w:type="dxa"/>
          </w:tcPr>
          <w:p w14:paraId="18705FA9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6" w:type="dxa"/>
          </w:tcPr>
          <w:p w14:paraId="2A1299FB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b/>
                <w:sz w:val="22"/>
                <w:szCs w:val="22"/>
              </w:rPr>
              <w:t>МБОУ гимназия №42 г. Пензы</w:t>
            </w:r>
          </w:p>
        </w:tc>
        <w:tc>
          <w:tcPr>
            <w:tcW w:w="1559" w:type="dxa"/>
          </w:tcPr>
          <w:p w14:paraId="26AA05E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3B05E74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3" w:type="dxa"/>
          </w:tcPr>
          <w:p w14:paraId="0024808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1A21" w:rsidRPr="00591A21" w14:paraId="1F9E4D99" w14:textId="77777777" w:rsidTr="00591A21">
        <w:tc>
          <w:tcPr>
            <w:tcW w:w="562" w:type="dxa"/>
          </w:tcPr>
          <w:p w14:paraId="10398D58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56" w:type="dxa"/>
          </w:tcPr>
          <w:p w14:paraId="0AF01E9A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Жалюзи вертикальные Лайн91, лимонный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New</w:t>
            </w:r>
          </w:p>
        </w:tc>
        <w:tc>
          <w:tcPr>
            <w:tcW w:w="1559" w:type="dxa"/>
          </w:tcPr>
          <w:p w14:paraId="38D2B75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06D170B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4800,00</w:t>
            </w:r>
          </w:p>
        </w:tc>
        <w:tc>
          <w:tcPr>
            <w:tcW w:w="3973" w:type="dxa"/>
          </w:tcPr>
          <w:p w14:paraId="2BDEDBAD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3F9755C1" w14:textId="77777777" w:rsidTr="00591A21">
        <w:tc>
          <w:tcPr>
            <w:tcW w:w="562" w:type="dxa"/>
          </w:tcPr>
          <w:p w14:paraId="1713A094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56" w:type="dxa"/>
          </w:tcPr>
          <w:p w14:paraId="670417DE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Блок для йоги</w:t>
            </w:r>
          </w:p>
        </w:tc>
        <w:tc>
          <w:tcPr>
            <w:tcW w:w="1559" w:type="dxa"/>
          </w:tcPr>
          <w:p w14:paraId="23149224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67373788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3973" w:type="dxa"/>
          </w:tcPr>
          <w:p w14:paraId="4C5A4F0C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37D8A71F" w14:textId="77777777" w:rsidTr="00591A21">
        <w:tc>
          <w:tcPr>
            <w:tcW w:w="562" w:type="dxa"/>
          </w:tcPr>
          <w:p w14:paraId="2BC19126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56" w:type="dxa"/>
          </w:tcPr>
          <w:p w14:paraId="3BEA35F2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Мат Р поролон, </w:t>
            </w: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кожзам</w:t>
            </w:r>
            <w:proofErr w:type="spellEnd"/>
          </w:p>
        </w:tc>
        <w:tc>
          <w:tcPr>
            <w:tcW w:w="1559" w:type="dxa"/>
          </w:tcPr>
          <w:p w14:paraId="2324684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46C0F35C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7500,00</w:t>
            </w:r>
          </w:p>
        </w:tc>
        <w:tc>
          <w:tcPr>
            <w:tcW w:w="3973" w:type="dxa"/>
          </w:tcPr>
          <w:p w14:paraId="7344F78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BE54E18" w14:textId="77777777" w:rsidTr="00591A21">
        <w:tc>
          <w:tcPr>
            <w:tcW w:w="562" w:type="dxa"/>
          </w:tcPr>
          <w:p w14:paraId="0D902934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56" w:type="dxa"/>
          </w:tcPr>
          <w:p w14:paraId="6E897AAB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Активная акустическая система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BEHRINGER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В112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1A2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 xml:space="preserve"> коммутацией</w:t>
            </w:r>
          </w:p>
        </w:tc>
        <w:tc>
          <w:tcPr>
            <w:tcW w:w="1559" w:type="dxa"/>
          </w:tcPr>
          <w:p w14:paraId="2B33D69A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7EBC9BBF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16640,00</w:t>
            </w:r>
          </w:p>
        </w:tc>
        <w:tc>
          <w:tcPr>
            <w:tcW w:w="3973" w:type="dxa"/>
          </w:tcPr>
          <w:p w14:paraId="24AFEB5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09299D4E" w14:textId="77777777" w:rsidTr="00591A21">
        <w:tc>
          <w:tcPr>
            <w:tcW w:w="562" w:type="dxa"/>
          </w:tcPr>
          <w:p w14:paraId="76F19322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56" w:type="dxa"/>
          </w:tcPr>
          <w:p w14:paraId="2CA663D5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Пианино «Михаил Глинка» модель 3</w:t>
            </w:r>
          </w:p>
        </w:tc>
        <w:tc>
          <w:tcPr>
            <w:tcW w:w="1559" w:type="dxa"/>
          </w:tcPr>
          <w:p w14:paraId="0650AC30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5FEA5DB1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1293500,00</w:t>
            </w:r>
          </w:p>
        </w:tc>
        <w:tc>
          <w:tcPr>
            <w:tcW w:w="3973" w:type="dxa"/>
          </w:tcPr>
          <w:p w14:paraId="3D19283E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  <w:tr w:rsidR="00591A21" w:rsidRPr="00591A21" w14:paraId="71F68E47" w14:textId="77777777" w:rsidTr="00591A21">
        <w:tc>
          <w:tcPr>
            <w:tcW w:w="562" w:type="dxa"/>
          </w:tcPr>
          <w:p w14:paraId="1C847774" w14:textId="77777777" w:rsidR="00591A21" w:rsidRPr="00591A21" w:rsidRDefault="00591A21" w:rsidP="00591A21">
            <w:pPr>
              <w:spacing w:line="240" w:lineRule="auto"/>
              <w:ind w:hanging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56" w:type="dxa"/>
          </w:tcPr>
          <w:p w14:paraId="20E766DF" w14:textId="77777777" w:rsidR="00591A21" w:rsidRPr="00591A21" w:rsidRDefault="00591A21" w:rsidP="00591A21">
            <w:pPr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14:paraId="686248A9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D8A5875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1325440,00</w:t>
            </w:r>
          </w:p>
        </w:tc>
        <w:tc>
          <w:tcPr>
            <w:tcW w:w="3973" w:type="dxa"/>
          </w:tcPr>
          <w:p w14:paraId="5F704AE8" w14:textId="77777777" w:rsidR="00591A21" w:rsidRPr="00591A21" w:rsidRDefault="00591A21" w:rsidP="00591A2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1A21">
              <w:rPr>
                <w:rFonts w:ascii="Times New Roman" w:hAnsi="Times New Roman" w:cs="Times New Roman"/>
                <w:sz w:val="22"/>
                <w:szCs w:val="22"/>
              </w:rPr>
              <w:t>внебюджет</w:t>
            </w:r>
            <w:proofErr w:type="spellEnd"/>
          </w:p>
        </w:tc>
      </w:tr>
    </w:tbl>
    <w:p w14:paraId="16BD8F57" w14:textId="77777777" w:rsidR="007C4CCA" w:rsidRPr="00BA020B" w:rsidRDefault="007C4CCA" w:rsidP="00591A21">
      <w:pPr>
        <w:spacing w:line="260" w:lineRule="auto"/>
        <w:ind w:left="150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7C4CCA" w:rsidRPr="00BA020B" w:rsidSect="00591A2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1037"/>
    <w:multiLevelType w:val="multilevel"/>
    <w:tmpl w:val="266C6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70"/>
    <w:rsid w:val="000A3370"/>
    <w:rsid w:val="00591A21"/>
    <w:rsid w:val="0061254E"/>
    <w:rsid w:val="007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1511"/>
  <w15:chartTrackingRefBased/>
  <w15:docId w15:val="{D39CCA2E-33C0-4760-849C-7729BF5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4CCA"/>
    <w:pPr>
      <w:widowControl w:val="0"/>
      <w:autoSpaceDE w:val="0"/>
      <w:autoSpaceDN w:val="0"/>
      <w:spacing w:after="0" w:line="300" w:lineRule="auto"/>
      <w:ind w:firstLine="580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2020-10-14T14:00:00Z</dcterms:created>
  <dcterms:modified xsi:type="dcterms:W3CDTF">2021-10-05T14:25:00Z</dcterms:modified>
</cp:coreProperties>
</file>